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E0" w:rsidRDefault="00BF2DE0" w:rsidP="00E70915">
      <w:pPr>
        <w:spacing w:after="200" w:line="276" w:lineRule="auto"/>
        <w:jc w:val="center"/>
        <w:rPr>
          <w:b/>
          <w:kern w:val="0"/>
          <w:sz w:val="28"/>
          <w:szCs w:val="28"/>
        </w:rPr>
      </w:pPr>
      <w:r w:rsidRPr="0077492B">
        <w:rPr>
          <w:b/>
          <w:noProof/>
          <w:sz w:val="28"/>
          <w:szCs w:val="28"/>
          <w:lang w:val="en-US"/>
        </w:rPr>
        <w:drawing>
          <wp:inline distT="0" distB="0" distL="0" distR="0">
            <wp:extent cx="838200" cy="1276350"/>
            <wp:effectExtent l="19050" t="0" r="0" b="0"/>
            <wp:docPr id="2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15" w:rsidRPr="00D90C42" w:rsidRDefault="00E70915" w:rsidP="00E70915">
      <w:pPr>
        <w:spacing w:after="200" w:line="276" w:lineRule="auto"/>
        <w:jc w:val="center"/>
        <w:rPr>
          <w:b/>
          <w:kern w:val="0"/>
          <w:sz w:val="28"/>
          <w:szCs w:val="28"/>
        </w:rPr>
      </w:pPr>
      <w:bookmarkStart w:id="0" w:name="_Hlk215344763"/>
      <w:r w:rsidRPr="00D90C42">
        <w:rPr>
          <w:b/>
          <w:kern w:val="0"/>
          <w:sz w:val="28"/>
          <w:szCs w:val="28"/>
        </w:rPr>
        <w:t>DEPARTAMENTO DE DOCUMENTACIÓN Y BIBLIOGRAFÍA DE LA UNIVERSIDAD TSEYOR DE GRANADA (UTG)</w:t>
      </w:r>
    </w:p>
    <w:p w:rsidR="00E70915" w:rsidRPr="00D90C42" w:rsidRDefault="00E70915" w:rsidP="00E70915">
      <w:pPr>
        <w:spacing w:after="200" w:line="276" w:lineRule="auto"/>
        <w:jc w:val="center"/>
        <w:rPr>
          <w:b/>
          <w:kern w:val="0"/>
          <w:sz w:val="28"/>
          <w:szCs w:val="28"/>
        </w:rPr>
      </w:pPr>
      <w:r w:rsidRPr="00D90C42">
        <w:rPr>
          <w:b/>
          <w:kern w:val="0"/>
          <w:sz w:val="28"/>
          <w:szCs w:val="28"/>
        </w:rPr>
        <w:t>PLAN DE TRABAJO PARA EL CURSO 202</w:t>
      </w:r>
      <w:r>
        <w:rPr>
          <w:b/>
          <w:kern w:val="0"/>
          <w:sz w:val="28"/>
          <w:szCs w:val="28"/>
        </w:rPr>
        <w:t>6</w:t>
      </w:r>
    </w:p>
    <w:p w:rsidR="00E70915" w:rsidRPr="00CB007F" w:rsidRDefault="00E70915" w:rsidP="00E7091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i/>
          <w:kern w:val="0"/>
          <w:sz w:val="28"/>
          <w:szCs w:val="28"/>
          <w:lang w:val="es-ES_tradnl"/>
        </w:rPr>
      </w:pP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Actualizar </w:t>
      </w:r>
      <w:r w:rsidRPr="00D90C42">
        <w:rPr>
          <w:rFonts w:ascii="Calibri" w:eastAsia="Calibri" w:hAnsi="Calibri" w:cs="Times New Roman"/>
          <w:b/>
          <w:bCs/>
          <w:i/>
          <w:iCs/>
          <w:kern w:val="0"/>
          <w:sz w:val="28"/>
          <w:szCs w:val="28"/>
          <w:lang w:val="es-ES_tradnl"/>
        </w:rPr>
        <w:t>EL Catálogo de Tseyor</w:t>
      </w:r>
      <w:r w:rsidRPr="00D90C42">
        <w:rPr>
          <w:rFonts w:ascii="Calibri" w:eastAsia="Calibri" w:hAnsi="Calibri" w:cs="Times New Roman"/>
          <w:b/>
          <w:bCs/>
          <w:iCs/>
          <w:kern w:val="0"/>
          <w:sz w:val="28"/>
          <w:szCs w:val="28"/>
          <w:lang w:val="es-ES_tradnl"/>
        </w:rPr>
        <w:t xml:space="preserve"> </w:t>
      </w:r>
      <w:r w:rsidR="00CB007F">
        <w:rPr>
          <w:rFonts w:ascii="Calibri" w:eastAsia="Calibri" w:hAnsi="Calibri" w:cs="Times New Roman"/>
          <w:b/>
          <w:bCs/>
          <w:iCs/>
          <w:kern w:val="0"/>
          <w:sz w:val="28"/>
          <w:szCs w:val="28"/>
          <w:lang w:val="es-ES_tradnl"/>
        </w:rPr>
        <w:t xml:space="preserve">y el </w:t>
      </w:r>
      <w:r w:rsidR="00CB007F" w:rsidRPr="00CB007F">
        <w:rPr>
          <w:rFonts w:ascii="Calibri" w:eastAsia="Calibri" w:hAnsi="Calibri" w:cs="Times New Roman"/>
          <w:b/>
          <w:bCs/>
          <w:i/>
          <w:kern w:val="0"/>
          <w:sz w:val="28"/>
          <w:szCs w:val="28"/>
          <w:lang w:val="es-ES_tradnl"/>
        </w:rPr>
        <w:t>Corpus documental y bibliográfico de Tseyor</w:t>
      </w:r>
    </w:p>
    <w:p w:rsidR="00E70915" w:rsidRPr="00D90C42" w:rsidRDefault="00E70915" w:rsidP="00E7091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</w:pP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>Transcripción</w:t>
      </w:r>
      <w:r w:rsidR="00CB007F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>, edición</w:t>
      </w: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 y publicación de los comunicados de los HH. MM. </w:t>
      </w:r>
    </w:p>
    <w:p w:rsidR="00E70915" w:rsidRPr="00D90C42" w:rsidRDefault="00E70915" w:rsidP="00E7091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</w:pP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>Preparar las obras de la Biblioteca Tseyor para la imprenta o para la impresión digital</w:t>
      </w:r>
      <w:r w:rsidR="00CB007F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. </w:t>
      </w:r>
    </w:p>
    <w:p w:rsidR="00E70915" w:rsidRPr="00D90C42" w:rsidRDefault="00E70915" w:rsidP="00E7091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</w:pP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>Actualizar los libros de la Biblioteca Tseyor con nuevas ediciones</w:t>
      </w:r>
      <w:r w:rsidR="00CB007F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>.</w:t>
      </w: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 </w:t>
      </w:r>
    </w:p>
    <w:p w:rsidR="00E70915" w:rsidRPr="00D90C42" w:rsidRDefault="00E70915" w:rsidP="00E7091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</w:pP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Mantener y actualizar la Biblioteca Tseyor en la página </w:t>
      </w:r>
      <w:r w:rsidRPr="00D90C42">
        <w:rPr>
          <w:rFonts w:ascii="Calibri" w:eastAsia="Calibri" w:hAnsi="Calibri" w:cs="Times New Roman"/>
          <w:b/>
          <w:bCs/>
          <w:i/>
          <w:kern w:val="0"/>
          <w:sz w:val="28"/>
          <w:szCs w:val="28"/>
          <w:lang w:val="es-ES_tradnl"/>
        </w:rPr>
        <w:t>web</w:t>
      </w:r>
      <w:r w:rsidR="00CB007F">
        <w:rPr>
          <w:rFonts w:ascii="Calibri" w:eastAsia="Calibri" w:hAnsi="Calibri" w:cs="Times New Roman"/>
          <w:b/>
          <w:bCs/>
          <w:i/>
          <w:kern w:val="0"/>
          <w:sz w:val="28"/>
          <w:szCs w:val="28"/>
          <w:lang w:val="es-ES_tradnl"/>
        </w:rPr>
        <w:t>.</w:t>
      </w: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 </w:t>
      </w:r>
    </w:p>
    <w:p w:rsidR="00E70915" w:rsidRPr="00D90C42" w:rsidRDefault="00E70915" w:rsidP="00E7091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</w:pP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>Creación de nuevas publicaciones</w:t>
      </w:r>
      <w:r w:rsidR="00CB007F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. </w:t>
      </w:r>
    </w:p>
    <w:p w:rsidR="00E70915" w:rsidRPr="00D90C42" w:rsidRDefault="00E70915" w:rsidP="00E7091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</w:pP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>Traducir obras de la Biblioteca Tseyor a otras lenguas</w:t>
      </w:r>
      <w:r w:rsidR="00CB007F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. </w:t>
      </w: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 </w:t>
      </w:r>
    </w:p>
    <w:p w:rsidR="00E70915" w:rsidRPr="00D90C42" w:rsidRDefault="00E70915" w:rsidP="00E70915">
      <w:pPr>
        <w:numPr>
          <w:ilvl w:val="1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</w:pP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>Integrar a más hermanos y hermanas en el Departamento</w:t>
      </w:r>
      <w:r w:rsidR="00CB007F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. </w:t>
      </w:r>
      <w:r w:rsidRPr="00D90C42"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  <w:t xml:space="preserve">  </w:t>
      </w:r>
    </w:p>
    <w:p w:rsidR="00E70915" w:rsidRPr="00D90C42" w:rsidRDefault="00E70915" w:rsidP="00E70915">
      <w:pPr>
        <w:spacing w:after="200" w:line="276" w:lineRule="auto"/>
        <w:ind w:left="1003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</w:pPr>
    </w:p>
    <w:p w:rsidR="00E70915" w:rsidRDefault="00E70915" w:rsidP="00E70915">
      <w:pPr>
        <w:spacing w:after="200" w:line="276" w:lineRule="auto"/>
        <w:ind w:left="1003"/>
        <w:contextualSpacing/>
        <w:rPr>
          <w:rFonts w:ascii="Calibri" w:eastAsia="Calibri" w:hAnsi="Calibri" w:cs="Times New Roman"/>
          <w:b/>
          <w:bCs/>
          <w:kern w:val="0"/>
          <w:sz w:val="28"/>
          <w:szCs w:val="28"/>
          <w:lang w:val="es-ES_tradnl"/>
        </w:rPr>
      </w:pPr>
    </w:p>
    <w:p w:rsidR="00E70915" w:rsidRPr="006B58A9" w:rsidRDefault="00E70915" w:rsidP="00E70915">
      <w:pPr>
        <w:rPr>
          <w:lang w:val="es-ES_tradnl"/>
        </w:rPr>
      </w:pPr>
    </w:p>
    <w:p w:rsidR="002E39B3" w:rsidRPr="00E70915" w:rsidRDefault="002E39B3">
      <w:pPr>
        <w:rPr>
          <w:lang w:val="es-ES_tradnl"/>
        </w:rPr>
      </w:pPr>
    </w:p>
    <w:bookmarkEnd w:id="0"/>
    <w:p w:rsidR="007D61B5" w:rsidRPr="00E70915" w:rsidRDefault="007D61B5">
      <w:pPr>
        <w:rPr>
          <w:lang w:val="es-ES_tradnl"/>
        </w:rPr>
      </w:pPr>
    </w:p>
    <w:sectPr w:rsidR="007D61B5" w:rsidRPr="00E70915" w:rsidSect="00DC07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A29FB"/>
    <w:multiLevelType w:val="multilevel"/>
    <w:tmpl w:val="4AD08294"/>
    <w:lvl w:ilvl="0">
      <w:start w:val="1"/>
      <w:numFmt w:val="decimal"/>
      <w:lvlText w:val="%1."/>
      <w:lvlJc w:val="left"/>
      <w:pPr>
        <w:ind w:left="643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2."/>
      <w:lvlJc w:val="left"/>
      <w:pPr>
        <w:ind w:left="1003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0915"/>
    <w:rsid w:val="000E0D2C"/>
    <w:rsid w:val="00125058"/>
    <w:rsid w:val="00226273"/>
    <w:rsid w:val="002E39B3"/>
    <w:rsid w:val="00326830"/>
    <w:rsid w:val="006E5422"/>
    <w:rsid w:val="007D61B5"/>
    <w:rsid w:val="0087610D"/>
    <w:rsid w:val="00AB7BD4"/>
    <w:rsid w:val="00B71417"/>
    <w:rsid w:val="00BF2DE0"/>
    <w:rsid w:val="00CB007F"/>
    <w:rsid w:val="00DC0702"/>
    <w:rsid w:val="00E70915"/>
    <w:rsid w:val="00EF5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915"/>
  </w:style>
  <w:style w:type="paragraph" w:styleId="Heading1">
    <w:name w:val="heading 1"/>
    <w:basedOn w:val="Normal"/>
    <w:next w:val="Normal"/>
    <w:link w:val="Heading1Char"/>
    <w:uiPriority w:val="9"/>
    <w:qFormat/>
    <w:rsid w:val="00E70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9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9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9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9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9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9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9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9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9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9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915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Cerezo</dc:creator>
  <cp:lastModifiedBy>Kika</cp:lastModifiedBy>
  <cp:revision>2</cp:revision>
  <dcterms:created xsi:type="dcterms:W3CDTF">2026-02-01T15:24:00Z</dcterms:created>
  <dcterms:modified xsi:type="dcterms:W3CDTF">2026-02-01T15:24:00Z</dcterms:modified>
</cp:coreProperties>
</file>